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B303DA" w14:textId="77777777" w:rsidR="001D1167" w:rsidRPr="00671F9E" w:rsidRDefault="001D1167" w:rsidP="00E43674">
      <w:pPr>
        <w:pStyle w:val="ListParagraph"/>
        <w:widowControl w:val="0"/>
        <w:numPr>
          <w:ilvl w:val="0"/>
          <w:numId w:val="1"/>
        </w:numPr>
        <w:autoSpaceDE w:val="0"/>
        <w:autoSpaceDN w:val="0"/>
        <w:adjustRightInd w:val="0"/>
        <w:rPr>
          <w:sz w:val="24"/>
          <w:szCs w:val="24"/>
        </w:rPr>
      </w:pPr>
      <w:r w:rsidRPr="00671F9E">
        <w:rPr>
          <w:sz w:val="24"/>
          <w:szCs w:val="24"/>
        </w:rPr>
        <w:t>The</w:t>
      </w:r>
      <w:r w:rsidR="00671F9E" w:rsidRPr="00671F9E">
        <w:rPr>
          <w:sz w:val="24"/>
          <w:szCs w:val="24"/>
        </w:rPr>
        <w:t xml:space="preserve"> minimum length expectation is 3</w:t>
      </w:r>
      <w:r w:rsidRPr="00671F9E">
        <w:rPr>
          <w:sz w:val="24"/>
          <w:szCs w:val="24"/>
        </w:rPr>
        <w:t xml:space="preserve"> pages double spaced</w:t>
      </w:r>
      <w:r w:rsidR="00671F9E" w:rsidRPr="00671F9E">
        <w:rPr>
          <w:sz w:val="24"/>
          <w:szCs w:val="24"/>
        </w:rPr>
        <w:t xml:space="preserve">, </w:t>
      </w:r>
      <w:r w:rsidRPr="00671F9E">
        <w:rPr>
          <w:sz w:val="24"/>
          <w:szCs w:val="24"/>
        </w:rPr>
        <w:t xml:space="preserve">excluding the reference page. </w:t>
      </w:r>
      <w:r w:rsidR="009D74EE" w:rsidRPr="00671F9E">
        <w:rPr>
          <w:sz w:val="24"/>
          <w:szCs w:val="24"/>
        </w:rPr>
        <w:t xml:space="preserve"> </w:t>
      </w:r>
      <w:r w:rsidRPr="00671F9E">
        <w:rPr>
          <w:sz w:val="24"/>
          <w:szCs w:val="24"/>
        </w:rPr>
        <w:t xml:space="preserve">Please include a minimum of </w:t>
      </w:r>
      <w:r w:rsidRPr="00671F9E">
        <w:rPr>
          <w:sz w:val="24"/>
          <w:szCs w:val="24"/>
          <w:u w:val="single"/>
        </w:rPr>
        <w:t>2 sources</w:t>
      </w:r>
      <w:r w:rsidR="00C815D6" w:rsidRPr="00671F9E">
        <w:rPr>
          <w:sz w:val="24"/>
          <w:szCs w:val="24"/>
        </w:rPr>
        <w:t>.</w:t>
      </w:r>
    </w:p>
    <w:p w14:paraId="5BA7B356" w14:textId="77777777" w:rsidR="00C815D6" w:rsidRPr="00671F9E" w:rsidRDefault="00C815D6" w:rsidP="00C815D6">
      <w:pPr>
        <w:pStyle w:val="ListParagraph"/>
        <w:widowControl w:val="0"/>
        <w:autoSpaceDE w:val="0"/>
        <w:autoSpaceDN w:val="0"/>
        <w:adjustRightInd w:val="0"/>
        <w:rPr>
          <w:sz w:val="24"/>
          <w:szCs w:val="24"/>
        </w:rPr>
      </w:pPr>
    </w:p>
    <w:p w14:paraId="19E258F0" w14:textId="77777777" w:rsidR="00C815D6" w:rsidRPr="00671F9E" w:rsidRDefault="00C815D6" w:rsidP="00766D90">
      <w:pPr>
        <w:rPr>
          <w:rFonts w:ascii="Times New Roman" w:hAnsi="Times New Roman" w:cs="Times New Roman"/>
        </w:rPr>
      </w:pPr>
      <w:bookmarkStart w:id="0" w:name="_GoBack"/>
      <w:bookmarkEnd w:id="0"/>
      <w:r w:rsidRPr="00671F9E">
        <w:rPr>
          <w:rFonts w:ascii="Times New Roman" w:hAnsi="Times New Roman" w:cs="Times New Roman"/>
        </w:rPr>
        <w:t xml:space="preserve">Despite its importance in our lives, we often pay little attention to our biological functioning. For example, when did you last stop to wonder how your brain works? For most of us, the answer to that question is probably never! Most of </w:t>
      </w:r>
      <w:r w:rsidR="009D74EE" w:rsidRPr="00671F9E">
        <w:rPr>
          <w:rFonts w:ascii="Times New Roman" w:hAnsi="Times New Roman" w:cs="Times New Roman"/>
        </w:rPr>
        <w:t>u</w:t>
      </w:r>
      <w:r w:rsidRPr="00671F9E">
        <w:rPr>
          <w:rFonts w:ascii="Times New Roman" w:hAnsi="Times New Roman" w:cs="Times New Roman"/>
        </w:rPr>
        <w:t xml:space="preserve">s lead our lives without giving our brain much thought. Every day we go about our business, taking for granted our ability to move, speak, feel, and breathe. We seldom, if ever, stop to think about the amazing internal systems that allow us to accomplish these tasks. Sometimes the best way to gain an appreciation for things we take for granted is to see what life would be like without them. In the case study for this part, we see what life was like for Jean-Dominique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when he suddenly lost certain aspects of his brain function. After reading his story, you might just find yourself with increased respect for your own brain and the abilities that it gives you.</w:t>
      </w:r>
    </w:p>
    <w:p w14:paraId="1B7ABED7"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When Jean-Dominique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began his day on December 8, 1995, his life was the essence of success. At age 43 he was editor-in-chief of the French fashion magazine Elle, the father of two loving children, a world traveler—a man who seemed to have everything. But all of this was about to change. As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was driving that afternoon, he suddenly began to experience unusual neurological problems. As he drove along,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began to feel as if he were moving in slow motion. His vision began to blur and double, and familiar landmarks along the road seemed only vaguely recognizable. Realizing that he was in trouble,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pulled off the road and attempted to get out of the car,</w:t>
      </w:r>
      <w:bookmarkStart w:id="1" w:name="PageEnd_39"/>
      <w:bookmarkEnd w:id="1"/>
      <w:r w:rsidRPr="00671F9E">
        <w:rPr>
          <w:rFonts w:ascii="Times New Roman" w:hAnsi="Times New Roman" w:cs="Times New Roman"/>
        </w:rPr>
        <w:t> only to find that he was unable to walk. He collapsed and was rushed to a nearby hospital where he lapsed into a coma that lasted nearly 3 weeks.</w:t>
      </w:r>
    </w:p>
    <w:p w14:paraId="4EF7F4CD"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As you may have guessed,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experienced a stroke on that December afternoon. Blood flow to the brainstem was disrupted, leaving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with what physicians call “locked-in syndrome.” People with locked-in syndrome remain conscious but are almost completely unable to move or speak. They are essentially trapped or “locked” inside their bodies, aware of the outside world, but unable to communicate with those around them in a typical fashion. Because people with locked-in syndrome have profound paralysis, locked-in syndrome is sometimes difficult to distinguish from a persistent vegetative state, a state in which consciousness is disrupted. In fact, on average it takes over 2.5 months for others to realize that people with locked-in syndrome have emerged from a coma and are aware of their surroundings (</w:t>
      </w:r>
      <w:proofErr w:type="spellStart"/>
      <w:r w:rsidRPr="00671F9E">
        <w:rPr>
          <w:rFonts w:ascii="Times New Roman" w:hAnsi="Times New Roman" w:cs="Times New Roman"/>
        </w:rPr>
        <w:t>Laureys</w:t>
      </w:r>
      <w:proofErr w:type="spellEnd"/>
      <w:r w:rsidRPr="00671F9E">
        <w:rPr>
          <w:rFonts w:ascii="Times New Roman" w:hAnsi="Times New Roman" w:cs="Times New Roman"/>
        </w:rPr>
        <w:t xml:space="preserve"> et al., 2005). Researchers are currently working on ways to use brain imaging techniques to distinguish locked-in syndrome from other states that involve disrupted consciousness, in hopes of producing faster, more accur</w:t>
      </w:r>
      <w:r w:rsidR="00766D90" w:rsidRPr="00671F9E">
        <w:rPr>
          <w:rFonts w:ascii="Times New Roman" w:hAnsi="Times New Roman" w:cs="Times New Roman"/>
        </w:rPr>
        <w:t xml:space="preserve">ate diagnoses. </w:t>
      </w:r>
    </w:p>
    <w:p w14:paraId="19774D3E"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Jean-Dominique </w:t>
      </w:r>
      <w:proofErr w:type="spellStart"/>
      <w:r w:rsidRPr="00671F9E">
        <w:rPr>
          <w:rFonts w:ascii="Times New Roman" w:hAnsi="Times New Roman" w:cs="Times New Roman"/>
        </w:rPr>
        <w:t>Bauby</w:t>
      </w:r>
      <w:proofErr w:type="spellEnd"/>
      <w:r w:rsidR="00766D90" w:rsidRPr="00671F9E">
        <w:rPr>
          <w:rFonts w:ascii="Times New Roman" w:hAnsi="Times New Roman" w:cs="Times New Roman"/>
        </w:rPr>
        <w:t xml:space="preserve"> - </w:t>
      </w:r>
      <w:r w:rsidRPr="00671F9E">
        <w:rPr>
          <w:rFonts w:ascii="Times New Roman" w:hAnsi="Times New Roman" w:cs="Times New Roman"/>
        </w:rPr>
        <w:t xml:space="preserve">When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awoke from his coma, he was aware of his surroundings but unable to move any part of his body except for his left eyelid. He was also completely mute and half deaf; and because he was unable to blink his right eye, it had to be sewn shut to protect his cornea. For the remaining 15 months of his life,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lived in this locked-in state, unable to move or speak but very aware of his surroundings and able to think, feel pain, and experience normal emotions and desires.</w:t>
      </w:r>
    </w:p>
    <w:p w14:paraId="10DB052A"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If </w:t>
      </w:r>
      <w:proofErr w:type="spellStart"/>
      <w:r w:rsidRPr="00671F9E">
        <w:rPr>
          <w:rFonts w:ascii="Times New Roman" w:hAnsi="Times New Roman" w:cs="Times New Roman"/>
        </w:rPr>
        <w:t>Bauby’s</w:t>
      </w:r>
      <w:proofErr w:type="spellEnd"/>
      <w:r w:rsidRPr="00671F9E">
        <w:rPr>
          <w:rFonts w:ascii="Times New Roman" w:hAnsi="Times New Roman" w:cs="Times New Roman"/>
        </w:rPr>
        <w:t xml:space="preserve"> story were simply the tale of a man cut down in the prime of life, it would certainly be a sad one. However, even as he lay locked inside his own body and fighting a losing battle, there was more to </w:t>
      </w:r>
      <w:proofErr w:type="spellStart"/>
      <w:r w:rsidRPr="00671F9E">
        <w:rPr>
          <w:rFonts w:ascii="Times New Roman" w:hAnsi="Times New Roman" w:cs="Times New Roman"/>
        </w:rPr>
        <w:t>Bauby’s</w:t>
      </w:r>
      <w:proofErr w:type="spellEnd"/>
      <w:r w:rsidRPr="00671F9E">
        <w:rPr>
          <w:rFonts w:ascii="Times New Roman" w:hAnsi="Times New Roman" w:cs="Times New Roman"/>
        </w:rPr>
        <w:t xml:space="preserve"> life than tragedy. There was also the remarkable triumph of an intelligent and resourceful man. From his hospital bed,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gradually learned to communicate with others by doing the only thing he could—blinking his left eye. Using an ingenious system, an assistant would read off the letters of the alphabet one at a time. When the assistant read the appropriate letter,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would blink and the assistant would gradually compile the words and phrases that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spelled out. Although it was painstaking, this system allowed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to communicate with those who were patient enough to go through the process. </w:t>
      </w:r>
      <w:r w:rsidRPr="00671F9E">
        <w:rPr>
          <w:rFonts w:ascii="Times New Roman" w:hAnsi="Times New Roman" w:cs="Times New Roman"/>
        </w:rPr>
        <w:lastRenderedPageBreak/>
        <w:t xml:space="preserve">Through blinking,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was able to free himself to a small but meaningful degree from the prison of locked-in syndrome.</w:t>
      </w:r>
    </w:p>
    <w:p w14:paraId="3D61D43B"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Not only did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communicate with his family and friends, he also dictated a best-selling book that was later made into a major motion picture in 2007. It is estimated that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had to blink his eye more than 200,000 </w:t>
      </w:r>
      <w:r w:rsidR="00766D90" w:rsidRPr="00671F9E">
        <w:rPr>
          <w:rFonts w:ascii="Times New Roman" w:hAnsi="Times New Roman" w:cs="Times New Roman"/>
        </w:rPr>
        <w:t xml:space="preserve">times to dictate the manuscript. </w:t>
      </w:r>
      <w:r w:rsidRPr="00671F9E">
        <w:rPr>
          <w:rFonts w:ascii="Times New Roman" w:hAnsi="Times New Roman" w:cs="Times New Roman"/>
        </w:rPr>
        <w:t>The Diving Bell and the Butterfly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1997), published in France just days after his death on March 9, 1997, recounts </w:t>
      </w:r>
      <w:proofErr w:type="spellStart"/>
      <w:r w:rsidRPr="00671F9E">
        <w:rPr>
          <w:rFonts w:ascii="Times New Roman" w:hAnsi="Times New Roman" w:cs="Times New Roman"/>
        </w:rPr>
        <w:t>Bauby’s</w:t>
      </w:r>
      <w:proofErr w:type="spellEnd"/>
      <w:r w:rsidRPr="00671F9E">
        <w:rPr>
          <w:rFonts w:ascii="Times New Roman" w:hAnsi="Times New Roman" w:cs="Times New Roman"/>
        </w:rPr>
        <w:t xml:space="preserve"> struggle to cope with the infirmities he suffered as a result of his devastating stroke, as well as his musings on the life he lost that December day. It also serves as a testament to the awesome complexity and power of the human brain.</w:t>
      </w:r>
    </w:p>
    <w:p w14:paraId="6D17A935" w14:textId="77777777" w:rsidR="00C815D6" w:rsidRPr="00671F9E" w:rsidRDefault="00C815D6" w:rsidP="00766D90">
      <w:pPr>
        <w:rPr>
          <w:rFonts w:ascii="Times New Roman" w:hAnsi="Times New Roman" w:cs="Times New Roman"/>
        </w:rPr>
      </w:pPr>
      <w:bookmarkStart w:id="2" w:name="PageEnd_40"/>
      <w:bookmarkEnd w:id="2"/>
      <w:r w:rsidRPr="00671F9E">
        <w:rPr>
          <w:rFonts w:ascii="Times New Roman" w:hAnsi="Times New Roman" w:cs="Times New Roman"/>
        </w:rPr>
        <w:t xml:space="preserve">Although it took a life-changing illness to make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aware of his amazing biology, the same does not have to be true for us. As you delve through this text, I hope that you will begin to recognize the amazing intricacy and precision with which the systems within our bodies influence even our simplest behaviors. For as Jean-Dominique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showed us, a glitch in our biological functioning can change our lives in profound ways. Keep in mind that as you read this page, everything you are doing—perceiving these words on the page, being conscious of the meaning of the words, being motivated to continue reading, and so on—originates in your wonderfully complex biology.</w:t>
      </w:r>
    </w:p>
    <w:p w14:paraId="3FC344EC"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Jean-Dominique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blinked more than 200,000 times to write The Diving Bell and the Butterfly after having a stroke and ending up in a locked-in state. This book was later turned into a major motion picture.</w:t>
      </w:r>
    </w:p>
    <w:p w14:paraId="4137F683" w14:textId="77777777" w:rsidR="00C815D6" w:rsidRPr="00671F9E" w:rsidRDefault="00C815D6" w:rsidP="00766D90">
      <w:pPr>
        <w:rPr>
          <w:rFonts w:ascii="Times New Roman" w:hAnsi="Times New Roman" w:cs="Times New Roman"/>
        </w:rPr>
      </w:pPr>
      <w:r w:rsidRPr="00671F9E">
        <w:rPr>
          <w:rFonts w:ascii="Times New Roman" w:hAnsi="Times New Roman" w:cs="Times New Roman"/>
        </w:rPr>
        <w:t xml:space="preserve">The condition Jean-Dominique </w:t>
      </w: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found himself in after his stroke is pretty rare and represents an extreme loss of functioning. Strokes themselves, however, are more common than most people think. The Centers for Disease Control and Prevention estimates that roughly 795,000 people in the US will have a stroke this year, and many will suffer some loss of functioning.</w:t>
      </w:r>
    </w:p>
    <w:p w14:paraId="1AF8E532" w14:textId="77777777" w:rsidR="00C815D6" w:rsidRPr="00671F9E" w:rsidRDefault="00C815D6" w:rsidP="00766D90">
      <w:pPr>
        <w:pStyle w:val="ListParagraph"/>
        <w:numPr>
          <w:ilvl w:val="0"/>
          <w:numId w:val="2"/>
        </w:numPr>
        <w:rPr>
          <w:b/>
          <w:sz w:val="22"/>
          <w:szCs w:val="22"/>
        </w:rPr>
      </w:pPr>
      <w:r w:rsidRPr="00671F9E">
        <w:rPr>
          <w:b/>
          <w:sz w:val="22"/>
          <w:szCs w:val="22"/>
        </w:rPr>
        <w:t xml:space="preserve">Think about the different functions performed by the brain (language, memory, movement, emotion, sensory processing, etc.). If you were to suffer a stroke and have a particular kind of functioning disrupted, which would have the most profound impact on your life? Why? Please reference the above case study. </w:t>
      </w:r>
    </w:p>
    <w:p w14:paraId="597D6E54" w14:textId="77777777" w:rsidR="00766D90" w:rsidRPr="00671F9E" w:rsidRDefault="00766D90" w:rsidP="00766D90">
      <w:pPr>
        <w:pStyle w:val="ListParagraph"/>
        <w:rPr>
          <w:sz w:val="22"/>
          <w:szCs w:val="22"/>
        </w:rPr>
      </w:pPr>
    </w:p>
    <w:p w14:paraId="3BFE6B13" w14:textId="77777777" w:rsidR="00C815D6" w:rsidRPr="00671F9E" w:rsidRDefault="000A69E1" w:rsidP="00C815D6">
      <w:pPr>
        <w:rPr>
          <w:rFonts w:ascii="Times New Roman" w:hAnsi="Times New Roman" w:cs="Times New Roman"/>
          <w:color w:val="000000" w:themeColor="text1"/>
        </w:rPr>
      </w:pPr>
      <w:hyperlink r:id="rId5" w:history="1">
        <w:proofErr w:type="spellStart"/>
        <w:r w:rsidR="00766D90" w:rsidRPr="00671F9E">
          <w:rPr>
            <w:rStyle w:val="Hyperlink"/>
            <w:rFonts w:ascii="Times New Roman" w:hAnsi="Times New Roman" w:cs="Times New Roman"/>
            <w:color w:val="000000" w:themeColor="text1"/>
            <w:u w:val="none"/>
            <w:shd w:val="clear" w:color="auto" w:fill="FFFFFF"/>
          </w:rPr>
          <w:t>Laureys</w:t>
        </w:r>
        <w:proofErr w:type="spellEnd"/>
        <w:r w:rsidR="00766D90" w:rsidRPr="00671F9E">
          <w:rPr>
            <w:rStyle w:val="Hyperlink"/>
            <w:rFonts w:ascii="Times New Roman" w:hAnsi="Times New Roman" w:cs="Times New Roman"/>
            <w:color w:val="000000" w:themeColor="text1"/>
            <w:u w:val="none"/>
            <w:shd w:val="clear" w:color="auto" w:fill="FFFFFF"/>
          </w:rPr>
          <w:t xml:space="preserve">, S., et al. (2005). The locked-in </w:t>
        </w:r>
        <w:proofErr w:type="gramStart"/>
        <w:r w:rsidR="00766D90" w:rsidRPr="00671F9E">
          <w:rPr>
            <w:rStyle w:val="Hyperlink"/>
            <w:rFonts w:ascii="Times New Roman" w:hAnsi="Times New Roman" w:cs="Times New Roman"/>
            <w:color w:val="000000" w:themeColor="text1"/>
            <w:u w:val="none"/>
            <w:shd w:val="clear" w:color="auto" w:fill="FFFFFF"/>
          </w:rPr>
          <w:t>syndrome :</w:t>
        </w:r>
        <w:proofErr w:type="gramEnd"/>
        <w:r w:rsidR="00766D90" w:rsidRPr="00671F9E">
          <w:rPr>
            <w:rStyle w:val="Hyperlink"/>
            <w:rFonts w:ascii="Times New Roman" w:hAnsi="Times New Roman" w:cs="Times New Roman"/>
            <w:color w:val="000000" w:themeColor="text1"/>
            <w:u w:val="none"/>
            <w:shd w:val="clear" w:color="auto" w:fill="FFFFFF"/>
          </w:rPr>
          <w:t xml:space="preserve"> what is it like to be conscious but paralyzed and voiceless? </w:t>
        </w:r>
        <w:r w:rsidR="00766D90" w:rsidRPr="00671F9E">
          <w:rPr>
            <w:rStyle w:val="Emphasis"/>
            <w:rFonts w:ascii="Times New Roman" w:hAnsi="Times New Roman" w:cs="Times New Roman"/>
            <w:color w:val="000000" w:themeColor="text1"/>
            <w:shd w:val="clear" w:color="auto" w:fill="FFFFFF"/>
          </w:rPr>
          <w:t xml:space="preserve">Prog Brain </w:t>
        </w:r>
        <w:proofErr w:type="gramStart"/>
        <w:r w:rsidR="00766D90" w:rsidRPr="00671F9E">
          <w:rPr>
            <w:rStyle w:val="Emphasis"/>
            <w:rFonts w:ascii="Times New Roman" w:hAnsi="Times New Roman" w:cs="Times New Roman"/>
            <w:color w:val="000000" w:themeColor="text1"/>
            <w:shd w:val="clear" w:color="auto" w:fill="FFFFFF"/>
          </w:rPr>
          <w:t>Res</w:t>
        </w:r>
        <w:r w:rsidR="00766D90" w:rsidRPr="00671F9E">
          <w:rPr>
            <w:rStyle w:val="Hyperlink"/>
            <w:rFonts w:ascii="Times New Roman" w:hAnsi="Times New Roman" w:cs="Times New Roman"/>
            <w:color w:val="000000" w:themeColor="text1"/>
            <w:u w:val="none"/>
            <w:shd w:val="clear" w:color="auto" w:fill="FFFFFF"/>
          </w:rPr>
          <w:t>  </w:t>
        </w:r>
        <w:r w:rsidR="00766D90" w:rsidRPr="00671F9E">
          <w:rPr>
            <w:rStyle w:val="Strong"/>
            <w:rFonts w:ascii="Times New Roman" w:hAnsi="Times New Roman" w:cs="Times New Roman"/>
            <w:color w:val="000000" w:themeColor="text1"/>
            <w:shd w:val="clear" w:color="auto" w:fill="FFFFFF"/>
          </w:rPr>
          <w:t>150</w:t>
        </w:r>
        <w:proofErr w:type="gramEnd"/>
        <w:r w:rsidR="00766D90" w:rsidRPr="00671F9E">
          <w:rPr>
            <w:rStyle w:val="Strong"/>
            <w:rFonts w:ascii="Times New Roman" w:hAnsi="Times New Roman" w:cs="Times New Roman"/>
            <w:color w:val="000000" w:themeColor="text1"/>
            <w:shd w:val="clear" w:color="auto" w:fill="FFFFFF"/>
          </w:rPr>
          <w:t>,</w:t>
        </w:r>
        <w:r w:rsidR="00766D90" w:rsidRPr="00671F9E">
          <w:rPr>
            <w:rStyle w:val="Hyperlink"/>
            <w:rFonts w:ascii="Times New Roman" w:hAnsi="Times New Roman" w:cs="Times New Roman"/>
            <w:color w:val="000000" w:themeColor="text1"/>
            <w:u w:val="none"/>
            <w:shd w:val="clear" w:color="auto" w:fill="FFFFFF"/>
          </w:rPr>
          <w:t> 495-511.</w:t>
        </w:r>
      </w:hyperlink>
    </w:p>
    <w:p w14:paraId="2A5E9A96" w14:textId="77777777" w:rsidR="00766D90" w:rsidRPr="00671F9E" w:rsidRDefault="00766D90" w:rsidP="009D74EE">
      <w:pPr>
        <w:rPr>
          <w:rFonts w:ascii="Times New Roman" w:hAnsi="Times New Roman" w:cs="Times New Roman"/>
        </w:rPr>
      </w:pPr>
      <w:proofErr w:type="spellStart"/>
      <w:r w:rsidRPr="00671F9E">
        <w:rPr>
          <w:rFonts w:ascii="Times New Roman" w:hAnsi="Times New Roman" w:cs="Times New Roman"/>
        </w:rPr>
        <w:t>Bauby</w:t>
      </w:r>
      <w:proofErr w:type="spellEnd"/>
      <w:r w:rsidRPr="00671F9E">
        <w:rPr>
          <w:rFonts w:ascii="Times New Roman" w:hAnsi="Times New Roman" w:cs="Times New Roman"/>
        </w:rPr>
        <w:t xml:space="preserve">, Jean-Dominique. </w:t>
      </w:r>
      <w:r w:rsidR="009D74EE" w:rsidRPr="00671F9E">
        <w:rPr>
          <w:rFonts w:ascii="Times New Roman" w:hAnsi="Times New Roman" w:cs="Times New Roman"/>
        </w:rPr>
        <w:t xml:space="preserve">The Diving Bell and the </w:t>
      </w:r>
      <w:proofErr w:type="spellStart"/>
      <w:r w:rsidR="009D74EE" w:rsidRPr="00671F9E">
        <w:rPr>
          <w:rFonts w:ascii="Times New Roman" w:hAnsi="Times New Roman" w:cs="Times New Roman"/>
        </w:rPr>
        <w:t>Butterly</w:t>
      </w:r>
      <w:proofErr w:type="spellEnd"/>
      <w:r w:rsidR="009D74EE" w:rsidRPr="00671F9E">
        <w:rPr>
          <w:rFonts w:ascii="Times New Roman" w:hAnsi="Times New Roman" w:cs="Times New Roman"/>
        </w:rPr>
        <w:t>,</w:t>
      </w:r>
      <w:r w:rsidRPr="00671F9E">
        <w:rPr>
          <w:rFonts w:ascii="Times New Roman" w:hAnsi="Times New Roman" w:cs="Times New Roman"/>
        </w:rPr>
        <w:t xml:space="preserve"> 132 pp. New York</w:t>
      </w:r>
    </w:p>
    <w:p w14:paraId="0A5D2870" w14:textId="77777777" w:rsidR="00671F9E" w:rsidRDefault="00671F9E" w:rsidP="00C815D6">
      <w:pPr>
        <w:rPr>
          <w:rFonts w:ascii="Times New Roman" w:hAnsi="Times New Roman" w:cs="Times New Roman"/>
          <w:b/>
          <w:sz w:val="24"/>
          <w:szCs w:val="24"/>
          <w:u w:val="single"/>
        </w:rPr>
      </w:pPr>
    </w:p>
    <w:p w14:paraId="32E51027" w14:textId="77777777" w:rsidR="00671F9E" w:rsidRDefault="00671F9E" w:rsidP="00C815D6">
      <w:pPr>
        <w:rPr>
          <w:rFonts w:ascii="Times New Roman" w:hAnsi="Times New Roman" w:cs="Times New Roman"/>
          <w:b/>
          <w:sz w:val="24"/>
          <w:szCs w:val="24"/>
          <w:u w:val="single"/>
        </w:rPr>
      </w:pPr>
    </w:p>
    <w:p w14:paraId="18A97C3E" w14:textId="77777777" w:rsidR="00671F9E" w:rsidRDefault="00671F9E" w:rsidP="00C815D6">
      <w:pPr>
        <w:rPr>
          <w:rFonts w:ascii="Times New Roman" w:hAnsi="Times New Roman" w:cs="Times New Roman"/>
          <w:b/>
          <w:sz w:val="24"/>
          <w:szCs w:val="24"/>
          <w:u w:val="single"/>
        </w:rPr>
      </w:pPr>
    </w:p>
    <w:p w14:paraId="3910025B" w14:textId="77777777" w:rsidR="00671F9E" w:rsidRDefault="00671F9E" w:rsidP="00C815D6">
      <w:pPr>
        <w:rPr>
          <w:rFonts w:ascii="Times New Roman" w:hAnsi="Times New Roman" w:cs="Times New Roman"/>
          <w:b/>
          <w:sz w:val="24"/>
          <w:szCs w:val="24"/>
          <w:u w:val="single"/>
        </w:rPr>
      </w:pPr>
    </w:p>
    <w:p w14:paraId="363740DD" w14:textId="77777777" w:rsidR="00671F9E" w:rsidRDefault="00671F9E" w:rsidP="00C815D6">
      <w:pPr>
        <w:rPr>
          <w:rFonts w:ascii="Times New Roman" w:hAnsi="Times New Roman" w:cs="Times New Roman"/>
          <w:b/>
          <w:sz w:val="24"/>
          <w:szCs w:val="24"/>
          <w:u w:val="single"/>
        </w:rPr>
      </w:pPr>
    </w:p>
    <w:p w14:paraId="68E578EA" w14:textId="77777777" w:rsidR="004B04EC" w:rsidRPr="00671F9E" w:rsidRDefault="004B04EC" w:rsidP="00B3432C">
      <w:pPr>
        <w:rPr>
          <w:rFonts w:ascii="Times New Roman" w:hAnsi="Times New Roman" w:cs="Times New Roman"/>
          <w:b/>
          <w:u w:val="single"/>
        </w:rPr>
      </w:pPr>
    </w:p>
    <w:sectPr w:rsidR="004B04EC" w:rsidRPr="00671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C701E"/>
    <w:multiLevelType w:val="hybridMultilevel"/>
    <w:tmpl w:val="6910F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D72FF2"/>
    <w:multiLevelType w:val="hybridMultilevel"/>
    <w:tmpl w:val="08F6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32C"/>
    <w:rsid w:val="000A69E1"/>
    <w:rsid w:val="001847F9"/>
    <w:rsid w:val="001D1167"/>
    <w:rsid w:val="003724B7"/>
    <w:rsid w:val="003F6278"/>
    <w:rsid w:val="004B04EC"/>
    <w:rsid w:val="00671F9E"/>
    <w:rsid w:val="00766D90"/>
    <w:rsid w:val="009C2C1D"/>
    <w:rsid w:val="009D74EE"/>
    <w:rsid w:val="00B3432C"/>
    <w:rsid w:val="00C4540B"/>
    <w:rsid w:val="00C815D6"/>
    <w:rsid w:val="00CA1C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99C21"/>
  <w15:chartTrackingRefBased/>
  <w15:docId w15:val="{153D13AF-1F7F-453B-A93F-FAA38162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167"/>
    <w:pPr>
      <w:spacing w:before="60" w:after="60" w:line="240" w:lineRule="auto"/>
      <w:ind w:left="720"/>
      <w:contextualSpacing/>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C815D6"/>
    <w:rPr>
      <w:color w:val="0000FF"/>
      <w:u w:val="single"/>
    </w:rPr>
  </w:style>
  <w:style w:type="character" w:styleId="Emphasis">
    <w:name w:val="Emphasis"/>
    <w:basedOn w:val="DefaultParagraphFont"/>
    <w:uiPriority w:val="20"/>
    <w:qFormat/>
    <w:rsid w:val="00766D90"/>
    <w:rPr>
      <w:i/>
      <w:iCs/>
    </w:rPr>
  </w:style>
  <w:style w:type="character" w:styleId="Strong">
    <w:name w:val="Strong"/>
    <w:basedOn w:val="DefaultParagraphFont"/>
    <w:uiPriority w:val="22"/>
    <w:qFormat/>
    <w:rsid w:val="00766D90"/>
    <w:rPr>
      <w:b/>
      <w:bCs/>
    </w:rPr>
  </w:style>
  <w:style w:type="character" w:styleId="FollowedHyperlink">
    <w:name w:val="FollowedHyperlink"/>
    <w:basedOn w:val="DefaultParagraphFont"/>
    <w:uiPriority w:val="99"/>
    <w:semiHidden/>
    <w:unhideWhenUsed/>
    <w:rsid w:val="00766D90"/>
    <w:rPr>
      <w:color w:val="954F72" w:themeColor="followedHyperlink"/>
      <w:u w:val="single"/>
    </w:rPr>
  </w:style>
  <w:style w:type="character" w:customStyle="1" w:styleId="reference-accessdate">
    <w:name w:val="reference-accessdate"/>
    <w:basedOn w:val="DefaultParagraphFont"/>
    <w:rsid w:val="004B04EC"/>
  </w:style>
  <w:style w:type="character" w:customStyle="1" w:styleId="nowrap">
    <w:name w:val="nowrap"/>
    <w:basedOn w:val="DefaultParagraphFont"/>
    <w:rsid w:val="004B0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530389">
      <w:bodyDiv w:val="1"/>
      <w:marLeft w:val="0"/>
      <w:marRight w:val="0"/>
      <w:marTop w:val="0"/>
      <w:marBottom w:val="0"/>
      <w:divBdr>
        <w:top w:val="none" w:sz="0" w:space="0" w:color="auto"/>
        <w:left w:val="none" w:sz="0" w:space="0" w:color="auto"/>
        <w:bottom w:val="none" w:sz="0" w:space="0" w:color="auto"/>
        <w:right w:val="none" w:sz="0" w:space="0" w:color="auto"/>
      </w:divBdr>
    </w:div>
    <w:div w:id="594872685">
      <w:bodyDiv w:val="1"/>
      <w:marLeft w:val="0"/>
      <w:marRight w:val="0"/>
      <w:marTop w:val="0"/>
      <w:marBottom w:val="0"/>
      <w:divBdr>
        <w:top w:val="none" w:sz="0" w:space="0" w:color="auto"/>
        <w:left w:val="none" w:sz="0" w:space="0" w:color="auto"/>
        <w:bottom w:val="none" w:sz="0" w:space="0" w:color="auto"/>
        <w:right w:val="none" w:sz="0" w:space="0" w:color="auto"/>
      </w:divBdr>
    </w:div>
    <w:div w:id="87877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ma.ulg.ac.be/papers/LIS/2005_PBR_vol150_495_51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Jennifer</dc:creator>
  <cp:keywords/>
  <dc:description/>
  <cp:lastModifiedBy>a.m.almatrook@gmail.com</cp:lastModifiedBy>
  <cp:revision>2</cp:revision>
  <dcterms:created xsi:type="dcterms:W3CDTF">2020-07-05T21:58:00Z</dcterms:created>
  <dcterms:modified xsi:type="dcterms:W3CDTF">2020-07-05T21:58:00Z</dcterms:modified>
</cp:coreProperties>
</file>